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334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1"/>
          <w:szCs w:val="21"/>
          <w:rtl w:val="0"/>
        </w:rPr>
        <w:t xml:space="preserve">Aplicabilidad: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Este procedimiento aplica a solicitudes relacionadas con la publicación de artículos científicos, participación en congresos académicos, estancias de investigación, entre otras actividades afines.</w:t>
      </w:r>
    </w:p>
    <w:p w:rsidR="00000000" w:rsidDel="00000000" w:rsidP="00000000" w:rsidRDefault="00000000" w:rsidRPr="00000000" w14:paraId="00000004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334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1"/>
          <w:szCs w:val="21"/>
          <w:rtl w:val="0"/>
        </w:rPr>
        <w:t xml:space="preserve">Requisitos de la solicitud: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 solicitud debe estar dirigida a la Subdirección de Posgrado e Investigación, con atención al Departamento de Posgrado e Investigación. Debe estar firmada por el/la interesado/a y contar con el Vo.Bo. de la Jefatura de División correspondiente.</w:t>
      </w:r>
    </w:p>
    <w:p w:rsidR="00000000" w:rsidDel="00000000" w:rsidP="00000000" w:rsidRDefault="00000000" w:rsidRPr="00000000" w14:paraId="00000007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Los datos que deberá contener la solicitud de manera obligatoria son:</w:t>
      </w:r>
    </w:p>
    <w:p w:rsidR="00000000" w:rsidDel="00000000" w:rsidP="00000000" w:rsidRDefault="00000000" w:rsidRPr="00000000" w14:paraId="00000009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4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caso de publicación: Indicar el nombre de la revista, indicar si la revista es arbitrada o indexada (en qué índice).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4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caso de congreso o evento: Nombre completo, edición, sede, fechas del evento y fecha de participación.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4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Anotar nombres del responsable y colaboradores (internos y en caso de externos indicar la institución), como aparecerán en la constancia de participación.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4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Cómo van a participar en revista o congreso: ¿artículo, ponencia, memoria, cartel, etc.?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4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Cuáles serán los productos entregables: constancia del evento, publicación de artículo, a qué línea de investigación abona el producto académico resultante, si habrá memoria, etc.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4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Cuánto es el monto solicitado, y qué incluye: Publicación de artículo, asistencia a congreso, transporte, casetas, alimentación, lo que considere.</w:t>
      </w:r>
    </w:p>
    <w:p w:rsidR="00000000" w:rsidDel="00000000" w:rsidP="00000000" w:rsidRDefault="00000000" w:rsidRPr="00000000" w14:paraId="00000010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- Datos de fiscales de la institución para facturación y bancarios para transferencia.</w:t>
      </w:r>
    </w:p>
    <w:p w:rsidR="00000000" w:rsidDel="00000000" w:rsidP="00000000" w:rsidRDefault="00000000" w:rsidRPr="00000000" w14:paraId="00000011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334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Documentos que deberán entregarse al Departamento de Posgrado e Investigación para validar lo que solicita:</w:t>
      </w:r>
    </w:p>
    <w:p w:rsidR="00000000" w:rsidDel="00000000" w:rsidP="00000000" w:rsidRDefault="00000000" w:rsidRPr="00000000" w14:paraId="00000013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1) Oficio de solicitud en hoja membretada institucional.</w:t>
      </w:r>
    </w:p>
    <w:p w:rsidR="00000000" w:rsidDel="00000000" w:rsidP="00000000" w:rsidRDefault="00000000" w:rsidRPr="00000000" w14:paraId="00000015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2) Carta de aceptación del artículo y/o ponencia, congreso, evento.</w:t>
      </w:r>
    </w:p>
    <w:p w:rsidR="00000000" w:rsidDel="00000000" w:rsidP="00000000" w:rsidRDefault="00000000" w:rsidRPr="00000000" w14:paraId="00000016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3) Evidencia del monto solicitado en cada concepto: Costo de la publicación, del costo de traslado, hospedaje, etc.</w:t>
      </w:r>
    </w:p>
    <w:p w:rsidR="00000000" w:rsidDel="00000000" w:rsidP="00000000" w:rsidRDefault="00000000" w:rsidRPr="00000000" w14:paraId="00000017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334"/>
        <w:jc w:val="both"/>
        <w:rPr>
          <w:rFonts w:ascii="Montserrat" w:cs="Montserrat" w:eastAsia="Montserrat" w:hAnsi="Montserrat"/>
          <w:b w:val="1"/>
          <w:sz w:val="21"/>
          <w:szCs w:val="2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1"/>
          <w:szCs w:val="21"/>
          <w:rtl w:val="0"/>
        </w:rPr>
        <w:t xml:space="preserve">Revisión y validación</w:t>
      </w:r>
    </w:p>
    <w:p w:rsidR="00000000" w:rsidDel="00000000" w:rsidP="00000000" w:rsidRDefault="00000000" w:rsidRPr="00000000" w14:paraId="00000019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El Departamento de Posgrado e Investigación entrega la solicitud para la revisión por parte de la Subdirección y la Dirección Académica, para su análisis y validación</w:t>
      </w:r>
    </w:p>
    <w:p w:rsidR="00000000" w:rsidDel="00000000" w:rsidP="00000000" w:rsidRDefault="00000000" w:rsidRPr="00000000" w14:paraId="0000001A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El resultado se notificará vía correo electrónico al solicitante, quien deberá dar seguimiento ante la SPeI.</w:t>
      </w:r>
    </w:p>
    <w:p w:rsidR="00000000" w:rsidDel="00000000" w:rsidP="00000000" w:rsidRDefault="00000000" w:rsidRPr="00000000" w14:paraId="0000001C">
      <w:pPr>
        <w:ind w:right="334"/>
        <w:jc w:val="both"/>
        <w:rPr>
          <w:rFonts w:ascii="Montserrat" w:cs="Montserrat" w:eastAsia="Montserrat" w:hAnsi="Montserrat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334"/>
        <w:jc w:val="center"/>
        <w:rPr>
          <w:rFonts w:ascii="Montserrat" w:cs="Montserrat" w:eastAsia="Montserrat" w:hAnsi="Montserrat"/>
          <w:color w:val="ff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ff0000"/>
          <w:sz w:val="20"/>
          <w:szCs w:val="20"/>
          <w:rtl w:val="0"/>
        </w:rPr>
        <w:t xml:space="preserve">AVISO IMPORTANTE PARA PUBLICACIONES</w:t>
      </w:r>
    </w:p>
    <w:p w:rsidR="00000000" w:rsidDel="00000000" w:rsidP="00000000" w:rsidRDefault="00000000" w:rsidRPr="00000000" w14:paraId="0000001E">
      <w:pPr>
        <w:ind w:right="334"/>
        <w:jc w:val="both"/>
        <w:rPr>
          <w:rFonts w:ascii="Montserrat" w:cs="Montserrat" w:eastAsia="Montserrat" w:hAnsi="Montserrat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334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 acuerdo a la circular no. D/060/2019 del TecNM todas las publicaciones científicas y tecnológicas, nacionales e internacionales en las que participen los académicos adscritos al TecNM deberán citar obligatoriamente al Tecnológico Nacional de México, como sigue:</w:t>
      </w:r>
    </w:p>
    <w:p w:rsidR="00000000" w:rsidDel="00000000" w:rsidP="00000000" w:rsidRDefault="00000000" w:rsidRPr="00000000" w14:paraId="00000020">
      <w:pPr>
        <w:ind w:right="334"/>
        <w:jc w:val="both"/>
        <w:rPr>
          <w:rFonts w:ascii="Montserrat" w:cs="Montserrat" w:eastAsia="Montserrat" w:hAnsi="Montserrat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334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Tecnológico Nacional de México / ITS del Occidente del Estado de Hidalgo</w:t>
      </w:r>
    </w:p>
    <w:sectPr>
      <w:headerReference r:id="rId7" w:type="default"/>
      <w:pgSz w:h="15842" w:w="12242" w:orient="portrait"/>
      <w:pgMar w:bottom="851" w:top="1134" w:left="1418" w:right="1134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Montserrat" w:cs="Montserrat" w:eastAsia="Montserrat" w:hAnsi="Montserrat"/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10632.0" w:type="dxa"/>
      <w:jc w:val="left"/>
      <w:tblInd w:w="-62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701"/>
      <w:gridCol w:w="7088"/>
      <w:gridCol w:w="1843"/>
      <w:tblGridChange w:id="0">
        <w:tblGrid>
          <w:gridCol w:w="1701"/>
          <w:gridCol w:w="7088"/>
          <w:gridCol w:w="1843"/>
        </w:tblGrid>
      </w:tblGridChange>
    </w:tblGrid>
    <w:tr>
      <w:trPr>
        <w:cantSplit w:val="0"/>
        <w:trHeight w:val="665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23">
          <w:pPr>
            <w:tabs>
              <w:tab w:val="center" w:leader="none" w:pos="4419"/>
              <w:tab w:val="right" w:leader="none" w:pos="8838"/>
            </w:tabs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-56514</wp:posOffset>
                </wp:positionH>
                <wp:positionV relativeFrom="paragraph">
                  <wp:posOffset>141605</wp:posOffset>
                </wp:positionV>
                <wp:extent cx="1099820" cy="525780"/>
                <wp:effectExtent b="0" l="0" r="0" t="0"/>
                <wp:wrapSquare wrapText="bothSides" distB="0" distT="0" distL="114300" distR="11430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77981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820" cy="525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24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Montserrat" w:cs="Montserrat" w:eastAsia="Montserrat" w:hAnsi="Montserrat"/>
              <w:b w:val="1"/>
              <w:sz w:val="20"/>
              <w:szCs w:val="20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sz w:val="20"/>
              <w:szCs w:val="20"/>
              <w:rtl w:val="0"/>
            </w:rPr>
            <w:t xml:space="preserve">Institutos Tecnológicos Superiores del SGI, Grupo 4 Multisitios</w:t>
          </w:r>
        </w:p>
        <w:p w:rsidR="00000000" w:rsidDel="00000000" w:rsidP="00000000" w:rsidRDefault="00000000" w:rsidRPr="00000000" w14:paraId="00000025">
          <w:pPr>
            <w:tabs>
              <w:tab w:val="center" w:leader="none" w:pos="4419"/>
              <w:tab w:val="right" w:leader="none" w:pos="8838"/>
            </w:tabs>
            <w:jc w:val="center"/>
            <w:rPr/>
          </w:pPr>
          <w:r w:rsidDel="00000000" w:rsidR="00000000" w:rsidRPr="00000000">
            <w:rPr>
              <w:rFonts w:ascii="Montserrat" w:cs="Montserrat" w:eastAsia="Montserrat" w:hAnsi="Montserrat"/>
              <w:b w:val="1"/>
              <w:sz w:val="20"/>
              <w:szCs w:val="20"/>
              <w:rtl w:val="0"/>
            </w:rPr>
            <w:t xml:space="preserve">Instituto Tecnológico Superior del Occidente del Estado de Hidalgo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26">
          <w:pPr>
            <w:tabs>
              <w:tab w:val="center" w:leader="none" w:pos="4419"/>
              <w:tab w:val="right" w:leader="none" w:pos="8838"/>
            </w:tabs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</wp:posOffset>
                </wp:positionH>
                <wp:positionV relativeFrom="paragraph">
                  <wp:posOffset>240029</wp:posOffset>
                </wp:positionV>
                <wp:extent cx="1060450" cy="367665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 w:val="0"/>
        <w:trHeight w:val="24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Montserrat" w:cs="Montserrat" w:eastAsia="Montserrat" w:hAnsi="Montserrat"/>
              <w:b w:val="1"/>
              <w:sz w:val="20"/>
              <w:szCs w:val="20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sz w:val="20"/>
              <w:szCs w:val="20"/>
              <w:rtl w:val="0"/>
            </w:rPr>
            <w:t xml:space="preserve">LINEAMIENTOS PARA LA SOLICITUD DE APOYO EN EVENTOS DE CIENCIA Y TECNOLOGÍA</w:t>
          </w:r>
        </w:p>
      </w:tc>
      <w:tc>
        <w:tcPr>
          <w:vMerge w:val="continue"/>
        </w:tcPr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Montserrat" w:cs="Montserrat" w:eastAsia="Montserrat" w:hAnsi="Montserrat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1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bullet"/>
      <w:lvlText w:val="-"/>
      <w:lvlJc w:val="left"/>
      <w:pPr>
        <w:ind w:left="-207" w:hanging="360"/>
      </w:pPr>
      <w:rPr>
        <w:rFonts w:ascii="Montserrat" w:cs="Montserrat" w:eastAsia="Montserrat" w:hAnsi="Montserrat"/>
      </w:rPr>
    </w:lvl>
    <w:lvl w:ilvl="1">
      <w:start w:val="1"/>
      <w:numFmt w:val="bullet"/>
      <w:lvlText w:val="o"/>
      <w:lvlJc w:val="left"/>
      <w:pPr>
        <w:ind w:left="51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23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5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67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39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11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83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55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jc w:val="center"/>
    </w:pPr>
    <w:rPr>
      <w:color w:val="ff000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7E7D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qFormat w:val="1"/>
    <w:locked w:val="1"/>
    <w:rsid w:val="005C6DB3"/>
    <w:pPr>
      <w:keepNext w:val="1"/>
      <w:pBdr>
        <w:top w:color="auto" w:shadow="1" w:space="1" w:sz="6" w:val="single"/>
        <w:left w:color="auto" w:shadow="1" w:space="1" w:sz="6" w:val="single"/>
        <w:bottom w:color="auto" w:shadow="1" w:space="1" w:sz="6" w:val="single"/>
        <w:right w:color="auto" w:shadow="1" w:space="1" w:sz="6" w:val="single"/>
      </w:pBdr>
      <w:jc w:val="center"/>
      <w:outlineLvl w:val="0"/>
    </w:pPr>
    <w:rPr>
      <w:color w:val="ff0000"/>
      <w:szCs w:val="20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99"/>
    <w:rsid w:val="0026319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rsid w:val="00D3643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locked w:val="1"/>
    <w:rsid w:val="00D3643A"/>
    <w:rPr>
      <w:sz w:val="24"/>
      <w:szCs w:val="24"/>
      <w:lang w:eastAsia="es-ES" w:val="es-ES"/>
    </w:rPr>
  </w:style>
  <w:style w:type="paragraph" w:styleId="Listaconvietas">
    <w:name w:val="List Bullet"/>
    <w:basedOn w:val="Normal"/>
    <w:uiPriority w:val="99"/>
    <w:rsid w:val="00E771D3"/>
    <w:pPr>
      <w:numPr>
        <w:numId w:val="7"/>
      </w:numPr>
    </w:pPr>
  </w:style>
  <w:style w:type="paragraph" w:styleId="Piedepgina">
    <w:name w:val="footer"/>
    <w:basedOn w:val="Normal"/>
    <w:link w:val="PiedepginaCar"/>
    <w:uiPriority w:val="99"/>
    <w:rsid w:val="00B3327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locked w:val="1"/>
    <w:rsid w:val="00B33279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 w:val="1"/>
    <w:rsid w:val="00B33279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locked w:val="1"/>
    <w:rsid w:val="00B33279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rsid w:val="002E5638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4A02AF"/>
    <w:pPr>
      <w:ind w:left="720"/>
    </w:pPr>
  </w:style>
  <w:style w:type="character" w:styleId="CarCar4" w:customStyle="1">
    <w:name w:val="Car Car4"/>
    <w:basedOn w:val="Fuentedeprrafopredeter"/>
    <w:uiPriority w:val="99"/>
    <w:rsid w:val="00CE07B1"/>
    <w:rPr>
      <w:rFonts w:ascii="Arial" w:cs="Arial" w:hAnsi="Arial"/>
      <w:sz w:val="24"/>
      <w:szCs w:val="24"/>
      <w:lang w:eastAsia="es-ES" w:val="es-ES_tradnl"/>
    </w:rPr>
  </w:style>
  <w:style w:type="table" w:styleId="Tablaconcuadrcula1" w:customStyle="1">
    <w:name w:val="Tabla con cuadrícula1"/>
    <w:basedOn w:val="Tablanormal"/>
    <w:next w:val="Tablaconcuadrcula"/>
    <w:uiPriority w:val="39"/>
    <w:rsid w:val="00B33A4D"/>
    <w:rPr>
      <w:rFonts w:asciiTheme="minorHAnsi" w:cstheme="minorBidi" w:eastAsiaTheme="minorHAnsi" w:hAnsiTheme="minorHAnsi"/>
      <w:sz w:val="22"/>
      <w:szCs w:val="22"/>
      <w:lang w:eastAsia="en-US" w:val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5C6DB3"/>
    <w:rPr>
      <w:color w:val="ff0000"/>
      <w:sz w:val="24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DbMginmTIdFpGJp905Lp9vS5RA==">CgMxLjA4AHIhMVduR0U5QnpPODdpcTJmOHduejVrdllqVkZkamFKOEZB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2025-04-30T20:38:00Z</dcterms:created>
  <dc:creator>DPTOPOSG1</dc:creator>
</cp:coreProperties>
</file>